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40" w:rsidRPr="001A07A6" w:rsidRDefault="00E95140" w:rsidP="00E95140">
      <w:pPr>
        <w:pStyle w:val="Titre1"/>
      </w:pPr>
      <w:bookmarkStart w:id="0" w:name="_Toc404260539"/>
      <w:bookmarkStart w:id="1" w:name="_Toc34639704"/>
      <w:r w:rsidRPr="0031686E">
        <w:rPr>
          <w:color w:val="D0363B"/>
          <w:sz w:val="72"/>
          <w:szCs w:val="72"/>
        </w:rPr>
        <w:t>[</w:t>
      </w:r>
      <w:r w:rsidRPr="0031686E">
        <w:rPr>
          <w:color w:val="2D2D2C"/>
        </w:rPr>
        <w:t>Procédure d’accueil des personnes en situation de handicap</w:t>
      </w:r>
      <w:bookmarkStart w:id="2" w:name="_Toc404260540"/>
      <w:bookmarkEnd w:id="0"/>
      <w:r w:rsidRPr="0031686E">
        <w:rPr>
          <w:color w:val="D0363B"/>
          <w:sz w:val="72"/>
          <w:szCs w:val="72"/>
        </w:rPr>
        <w:t>]</w:t>
      </w:r>
      <w:bookmarkEnd w:id="1"/>
      <w:bookmarkEnd w:id="2"/>
    </w:p>
    <w:p w:rsidR="00E95140" w:rsidRDefault="00E95140" w:rsidP="00E95140">
      <w:pPr>
        <w:spacing w:line="400" w:lineRule="atLeast"/>
        <w:rPr>
          <w:color w:val="31849B" w:themeColor="accent5" w:themeShade="BF"/>
          <w:sz w:val="26"/>
          <w:szCs w:val="26"/>
        </w:rPr>
      </w:pPr>
    </w:p>
    <w:p w:rsidR="00E95140" w:rsidRDefault="00E95140" w:rsidP="00E95140">
      <w:pPr>
        <w:spacing w:line="400" w:lineRule="atLeast"/>
        <w:rPr>
          <w:color w:val="31849B" w:themeColor="accent5" w:themeShade="BF"/>
          <w:sz w:val="26"/>
          <w:szCs w:val="26"/>
        </w:rPr>
      </w:pPr>
    </w:p>
    <w:p w:rsidR="00E95140" w:rsidRPr="0031686E" w:rsidRDefault="00E95140" w:rsidP="00E95140">
      <w:pPr>
        <w:spacing w:line="400" w:lineRule="atLeast"/>
        <w:rPr>
          <w:color w:val="3D3E44"/>
          <w:sz w:val="26"/>
          <w:szCs w:val="26"/>
        </w:rPr>
      </w:pPr>
      <w:r w:rsidRPr="0031686E">
        <w:rPr>
          <w:color w:val="3D3E44"/>
          <w:sz w:val="26"/>
          <w:szCs w:val="26"/>
        </w:rPr>
        <w:t xml:space="preserve">Comment accueillez-vous les personnes en situation de handicap ? </w:t>
      </w:r>
    </w:p>
    <w:p w:rsidR="00E95140" w:rsidRPr="0031686E" w:rsidRDefault="00E95140" w:rsidP="00E95140">
      <w:pPr>
        <w:spacing w:line="400" w:lineRule="atLeast"/>
        <w:rPr>
          <w:color w:val="3D3E44"/>
          <w:sz w:val="26"/>
          <w:szCs w:val="26"/>
        </w:rPr>
      </w:pPr>
      <w:r w:rsidRPr="0031686E">
        <w:rPr>
          <w:color w:val="3D3E44"/>
          <w:sz w:val="26"/>
          <w:szCs w:val="26"/>
        </w:rPr>
        <w:t>Comment communiquez-vous avec elles ?</w:t>
      </w:r>
    </w:p>
    <w:p w:rsidR="00E95140" w:rsidRPr="0031686E" w:rsidRDefault="00E95140" w:rsidP="00E95140">
      <w:pPr>
        <w:spacing w:line="400" w:lineRule="atLeast"/>
        <w:rPr>
          <w:color w:val="3D3E44"/>
          <w:sz w:val="26"/>
          <w:szCs w:val="26"/>
        </w:rPr>
      </w:pPr>
      <w:r w:rsidRPr="0031686E">
        <w:rPr>
          <w:color w:val="3D3E44"/>
          <w:sz w:val="26"/>
          <w:szCs w:val="26"/>
        </w:rPr>
        <w:t>Comment peuvent-elles communiquer avec vous sur place ou à distance ?</w:t>
      </w:r>
    </w:p>
    <w:p w:rsidR="00E95140" w:rsidRDefault="00E95140" w:rsidP="00E95140"/>
    <w:p w:rsidR="00E95140" w:rsidRDefault="00E95140" w:rsidP="00E95140"/>
    <w:p w:rsidR="00E95140" w:rsidRPr="003B031D" w:rsidRDefault="00E95140" w:rsidP="00E95140">
      <w:pPr>
        <w:pStyle w:val="Titre2"/>
      </w:pPr>
      <w:bookmarkStart w:id="3" w:name="_Toc402199545"/>
      <w:bookmarkStart w:id="4" w:name="_Toc402200922"/>
      <w:bookmarkStart w:id="5" w:name="_Toc404260541"/>
      <w:bookmarkStart w:id="6" w:name="_Toc34639705"/>
      <w:r>
        <w:t>R</w:t>
      </w:r>
      <w:r w:rsidRPr="003B031D">
        <w:t>ecommandations</w:t>
      </w:r>
      <w:bookmarkEnd w:id="3"/>
      <w:bookmarkEnd w:id="4"/>
      <w:bookmarkEnd w:id="5"/>
      <w:bookmarkEnd w:id="6"/>
    </w:p>
    <w:p w:rsidR="00E95140" w:rsidRDefault="00E95140" w:rsidP="00E95140">
      <w:pPr>
        <w:sectPr w:rsidR="00E95140" w:rsidSect="00D00A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54" w:right="1418" w:bottom="1418" w:left="1418" w:header="284" w:footer="709" w:gutter="0"/>
          <w:cols w:space="708"/>
          <w:docGrid w:linePitch="360"/>
        </w:sectPr>
      </w:pPr>
    </w:p>
    <w:p w:rsidR="00E95140" w:rsidRDefault="00E95140" w:rsidP="00E95140">
      <w:pPr>
        <w:rPr>
          <w:b/>
        </w:rPr>
      </w:pPr>
      <w:r>
        <w:lastRenderedPageBreak/>
        <w:t xml:space="preserve">Le personnel d’accueil doit être formé pour faciliter son travail et améliorer la qualité de l’accueil des usagers en situation de handicap visible ou de handicap invisible. Renseignez-vous auprès de votre supérieur </w:t>
      </w:r>
      <w:r>
        <w:lastRenderedPageBreak/>
        <w:t xml:space="preserve">hiérarchique pour bénéficier d’une </w:t>
      </w:r>
      <w:proofErr w:type="spellStart"/>
      <w:r>
        <w:t>forma-tion</w:t>
      </w:r>
      <w:proofErr w:type="spellEnd"/>
      <w:r>
        <w:t xml:space="preserve"> à l’accueil des personnes en situation de handicap. Cette formation est désormais intégrée dans la formation des </w:t>
      </w:r>
      <w:proofErr w:type="spellStart"/>
      <w:r>
        <w:t>profession-nels</w:t>
      </w:r>
      <w:proofErr w:type="spellEnd"/>
      <w:r>
        <w:t>.</w:t>
      </w:r>
    </w:p>
    <w:p w:rsidR="00E95140" w:rsidRDefault="00E95140" w:rsidP="00E95140">
      <w:pPr>
        <w:sectPr w:rsidR="00E95140" w:rsidSect="00D00ACD">
          <w:type w:val="continuous"/>
          <w:pgSz w:w="11906" w:h="16838"/>
          <w:pgMar w:top="954" w:right="1418" w:bottom="1418" w:left="1418" w:header="284" w:footer="709" w:gutter="0"/>
          <w:cols w:num="2" w:space="567"/>
          <w:docGrid w:linePitch="360"/>
        </w:sectPr>
      </w:pPr>
    </w:p>
    <w:p w:rsidR="00E95140" w:rsidRDefault="00E95140" w:rsidP="00E95140"/>
    <w:p w:rsidR="00D00ACD" w:rsidRDefault="00D00ACD" w:rsidP="00E95140"/>
    <w:p w:rsidR="00E95140" w:rsidRDefault="00E95140" w:rsidP="00E95140"/>
    <w:p w:rsidR="00E95140" w:rsidRPr="0031686E" w:rsidRDefault="00E95140" w:rsidP="00E95140">
      <w:pPr>
        <w:pStyle w:val="Titre2"/>
      </w:pPr>
      <w:bookmarkStart w:id="7" w:name="_Toc404260542"/>
      <w:bookmarkStart w:id="8" w:name="_Toc34639706"/>
      <w:r w:rsidRPr="0031686E">
        <w:t>Quelques conseils pour mieux accueillir les personnes en situation de handicap</w:t>
      </w:r>
      <w:bookmarkEnd w:id="7"/>
      <w:bookmarkEnd w:id="8"/>
    </w:p>
    <w:p w:rsidR="00E95140" w:rsidRPr="00FD0EE2" w:rsidRDefault="00E95140" w:rsidP="00E95140">
      <w:pPr>
        <w:pStyle w:val="Titre3"/>
        <w:rPr>
          <w:color w:val="D0363B"/>
        </w:rPr>
      </w:pPr>
      <w:bookmarkStart w:id="9" w:name="_Toc34639707"/>
      <w:r w:rsidRPr="0031686E">
        <w:rPr>
          <w:color w:val="D0363B"/>
        </w:rPr>
        <w:sym w:font="Wingdings 2" w:char="F0BB"/>
      </w:r>
      <w:r w:rsidRPr="00FD0EE2">
        <w:rPr>
          <w:color w:val="D0363B"/>
        </w:rPr>
        <w:t xml:space="preserve"> </w:t>
      </w:r>
      <w:bookmarkStart w:id="10" w:name="_Toc404260543"/>
      <w:r w:rsidRPr="00FD0EE2">
        <w:rPr>
          <w:color w:val="D0363B"/>
        </w:rPr>
        <w:t xml:space="preserve">Accueil d’un usager </w:t>
      </w:r>
      <w:r w:rsidRPr="00FD0EE2">
        <w:rPr>
          <w:color w:val="2D2D2C"/>
        </w:rPr>
        <w:t>malentendant ou sourd</w:t>
      </w:r>
      <w:bookmarkEnd w:id="9"/>
      <w:bookmarkEnd w:id="10"/>
    </w:p>
    <w:p w:rsidR="00E95140" w:rsidRDefault="00E95140" w:rsidP="00E95140">
      <w:pPr>
        <w:pStyle w:val="Paragraphedeliste"/>
        <w:numPr>
          <w:ilvl w:val="0"/>
          <w:numId w:val="14"/>
        </w:numPr>
        <w:rPr>
          <w:color w:val="000000" w:themeColor="text1"/>
        </w:rPr>
        <w:sectPr w:rsidR="00E95140" w:rsidSect="00D00ACD">
          <w:type w:val="continuous"/>
          <w:pgSz w:w="11906" w:h="16838"/>
          <w:pgMar w:top="954" w:right="1418" w:bottom="1418" w:left="1418" w:header="284" w:footer="709" w:gutter="0"/>
          <w:cols w:space="708"/>
          <w:docGrid w:linePitch="360"/>
        </w:sectPr>
      </w:pP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lastRenderedPageBreak/>
        <w:t>Parlez lentement en articulant, bien souvent il su</w:t>
      </w:r>
      <w:r>
        <w:rPr>
          <w:color w:val="000000" w:themeColor="text1"/>
        </w:rPr>
        <w:t>ffit de ne pas parler trop vite.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t>Faites des phrases court</w:t>
      </w:r>
      <w:r>
        <w:rPr>
          <w:color w:val="000000" w:themeColor="text1"/>
        </w:rPr>
        <w:t>es et utilisez des mots simples.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t>La lecture labiale des chiffres ou des noms propres est difficile. Privilégie</w:t>
      </w:r>
      <w:r>
        <w:rPr>
          <w:color w:val="000000" w:themeColor="text1"/>
        </w:rPr>
        <w:t>z alors la communication écrite.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lastRenderedPageBreak/>
        <w:t>Reformulez votre phrase plutôt que de répéter sans ces</w:t>
      </w:r>
      <w:r>
        <w:rPr>
          <w:color w:val="000000" w:themeColor="text1"/>
        </w:rPr>
        <w:t>se un mot qui n’est pas compris.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t>En cas de questions multiples, précis</w:t>
      </w:r>
      <w:r>
        <w:rPr>
          <w:color w:val="000000" w:themeColor="text1"/>
        </w:rPr>
        <w:t>ez sur quel point vous répondez.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t xml:space="preserve">Si vous donnez des directions, faites-le de façon claire et </w:t>
      </w:r>
      <w:r>
        <w:rPr>
          <w:color w:val="000000" w:themeColor="text1"/>
        </w:rPr>
        <w:t>précise et reformulez si besoin.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t>Assurez-vous</w:t>
      </w:r>
      <w:r>
        <w:rPr>
          <w:color w:val="000000" w:themeColor="text1"/>
        </w:rPr>
        <w:t xml:space="preserve"> que la personne a bien compris.</w:t>
      </w:r>
    </w:p>
    <w:p w:rsidR="00E95140" w:rsidRPr="0075226F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lastRenderedPageBreak/>
        <w:t xml:space="preserve">Pour un maximum de compréhension réciproque avec les personnes sourdes profondes et ne maîtrisant pas la </w:t>
      </w:r>
      <w:proofErr w:type="spellStart"/>
      <w:r w:rsidRPr="0075226F">
        <w:rPr>
          <w:color w:val="000000" w:themeColor="text1"/>
        </w:rPr>
        <w:t>lec</w:t>
      </w:r>
      <w:r>
        <w:rPr>
          <w:color w:val="000000" w:themeColor="text1"/>
        </w:rPr>
        <w:t>-</w:t>
      </w:r>
      <w:r w:rsidRPr="0075226F">
        <w:rPr>
          <w:color w:val="000000" w:themeColor="text1"/>
        </w:rPr>
        <w:t>ture</w:t>
      </w:r>
      <w:proofErr w:type="spellEnd"/>
      <w:r w:rsidRPr="0075226F">
        <w:rPr>
          <w:color w:val="000000" w:themeColor="text1"/>
        </w:rPr>
        <w:t xml:space="preserve"> labiale, les échanges pa</w:t>
      </w:r>
      <w:r>
        <w:rPr>
          <w:color w:val="000000" w:themeColor="text1"/>
        </w:rPr>
        <w:t>r écrit sont des plus efficaces.</w:t>
      </w:r>
    </w:p>
    <w:p w:rsidR="00E95140" w:rsidRDefault="00E95140" w:rsidP="00E95140">
      <w:pPr>
        <w:pStyle w:val="Paragraphedeliste"/>
        <w:numPr>
          <w:ilvl w:val="0"/>
          <w:numId w:val="14"/>
        </w:numPr>
        <w:ind w:left="340"/>
        <w:rPr>
          <w:color w:val="000000" w:themeColor="text1"/>
        </w:rPr>
      </w:pPr>
      <w:r w:rsidRPr="0075226F">
        <w:rPr>
          <w:color w:val="000000" w:themeColor="text1"/>
        </w:rPr>
        <w:lastRenderedPageBreak/>
        <w:t>Parlez face à la personne de manière visible, en évitant d’être à contre jour, et sans hausser le ton.</w:t>
      </w:r>
    </w:p>
    <w:p w:rsidR="00E95140" w:rsidRDefault="00E95140" w:rsidP="00E95140">
      <w:pPr>
        <w:pStyle w:val="Titre3"/>
        <w:sectPr w:rsidR="00E95140" w:rsidSect="00D00ACD">
          <w:type w:val="continuous"/>
          <w:pgSz w:w="11906" w:h="16838"/>
          <w:pgMar w:top="954" w:right="1418" w:bottom="1418" w:left="1418" w:header="284" w:footer="709" w:gutter="0"/>
          <w:cols w:num="2" w:space="567"/>
          <w:docGrid w:linePitch="360"/>
        </w:sectPr>
      </w:pPr>
    </w:p>
    <w:p w:rsidR="00E95140" w:rsidRDefault="00E95140" w:rsidP="00E95140">
      <w:pPr>
        <w:pStyle w:val="Titre3"/>
        <w:sectPr w:rsidR="00E95140" w:rsidSect="00E95140"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:rsidR="00E95140" w:rsidRPr="0031686E" w:rsidRDefault="00E95140" w:rsidP="00E95140">
      <w:pPr>
        <w:pStyle w:val="Titre3"/>
        <w:rPr>
          <w:color w:val="D0363B"/>
        </w:rPr>
      </w:pPr>
      <w:bookmarkStart w:id="11" w:name="_Toc34639708"/>
      <w:r w:rsidRPr="0031686E">
        <w:rPr>
          <w:color w:val="D0363B"/>
        </w:rPr>
        <w:lastRenderedPageBreak/>
        <w:sym w:font="Wingdings 2" w:char="F0BB"/>
      </w:r>
      <w:r w:rsidRPr="0031686E">
        <w:rPr>
          <w:color w:val="D0363B"/>
        </w:rPr>
        <w:t xml:space="preserve"> </w:t>
      </w:r>
      <w:bookmarkStart w:id="12" w:name="_Toc404260544"/>
      <w:r w:rsidRPr="0031686E">
        <w:rPr>
          <w:color w:val="D0363B"/>
        </w:rPr>
        <w:t xml:space="preserve">Accueil d’un usager </w:t>
      </w:r>
      <w:r w:rsidRPr="0031686E">
        <w:rPr>
          <w:color w:val="2D2D2C"/>
        </w:rPr>
        <w:t>mal ou non voyant</w:t>
      </w:r>
      <w:bookmarkEnd w:id="11"/>
      <w:bookmarkEnd w:id="12"/>
    </w:p>
    <w:p w:rsidR="00E95140" w:rsidRPr="0031686E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rPr>
          <w:color w:val="D0363B"/>
        </w:rPr>
        <w:sectPr w:rsidR="00E95140" w:rsidRPr="0031686E" w:rsidSect="001C24D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95140" w:rsidRPr="0075226F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lastRenderedPageBreak/>
        <w:t xml:space="preserve">En présence d’une personne déficiente visuelle présentez-vous et expliquez que vous </w:t>
      </w:r>
      <w:r>
        <w:rPr>
          <w:color w:val="000000"/>
        </w:rPr>
        <w:t>êtes là pour l’aider.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 xml:space="preserve">Ne prenez jamais le bras d’une </w:t>
      </w:r>
      <w:proofErr w:type="spellStart"/>
      <w:r w:rsidRPr="0075226F">
        <w:rPr>
          <w:color w:val="000000"/>
        </w:rPr>
        <w:t>pers</w:t>
      </w:r>
      <w:r>
        <w:rPr>
          <w:color w:val="000000"/>
        </w:rPr>
        <w:t>-</w:t>
      </w:r>
      <w:r w:rsidRPr="0075226F">
        <w:rPr>
          <w:color w:val="000000"/>
        </w:rPr>
        <w:t>onne</w:t>
      </w:r>
      <w:proofErr w:type="spellEnd"/>
      <w:r w:rsidRPr="0075226F">
        <w:rPr>
          <w:color w:val="000000"/>
        </w:rPr>
        <w:t xml:space="preserve"> déficiente visuelle par surprise</w:t>
      </w:r>
      <w:r>
        <w:rPr>
          <w:color w:val="000000"/>
        </w:rPr>
        <w:t>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Si une personne déficiente visuelle vous demande de l</w:t>
      </w:r>
      <w:r>
        <w:rPr>
          <w:color w:val="000000"/>
        </w:rPr>
        <w:t>a</w:t>
      </w:r>
      <w:r w:rsidRPr="0075226F">
        <w:rPr>
          <w:color w:val="000000"/>
        </w:rPr>
        <w:t xml:space="preserve"> guider, donnez-lui votre bras, mettez-vous toujours en avant, de manière à ce qu’elle sente tous vos mouvements.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Dans vos explications soyez t</w:t>
      </w:r>
      <w:r>
        <w:rPr>
          <w:color w:val="000000"/>
        </w:rPr>
        <w:t>oujours précis, dans le choix du vocabulaire</w:t>
      </w:r>
      <w:r w:rsidRPr="0075226F">
        <w:rPr>
          <w:color w:val="000000"/>
        </w:rPr>
        <w:t xml:space="preserve"> et des indications</w:t>
      </w:r>
      <w:r>
        <w:rPr>
          <w:color w:val="000000"/>
        </w:rPr>
        <w:t>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tabs>
          <w:tab w:val="num" w:pos="511"/>
        </w:tabs>
        <w:autoSpaceDE w:val="0"/>
        <w:autoSpaceDN w:val="0"/>
        <w:adjustRightInd w:val="0"/>
        <w:ind w:left="340"/>
        <w:rPr>
          <w:color w:val="000000"/>
        </w:rPr>
      </w:pPr>
      <w:r>
        <w:rPr>
          <w:color w:val="000000"/>
        </w:rPr>
        <w:lastRenderedPageBreak/>
        <w:t>Décrivez toujours</w:t>
      </w:r>
      <w:r w:rsidRPr="0075226F">
        <w:rPr>
          <w:color w:val="000000"/>
        </w:rPr>
        <w:t xml:space="preserve"> ce que vous allez faire</w:t>
      </w:r>
      <w:r>
        <w:rPr>
          <w:color w:val="000000"/>
        </w:rPr>
        <w:t>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Utilisez les repères « droite, gauche, devant » et évitez les indications telles « ici, là, là-bas</w:t>
      </w:r>
      <w:r>
        <w:rPr>
          <w:color w:val="000000"/>
        </w:rPr>
        <w:t> </w:t>
      </w:r>
      <w:r w:rsidRPr="0075226F">
        <w:rPr>
          <w:color w:val="000000"/>
        </w:rPr>
        <w:t>»</w:t>
      </w:r>
      <w:r>
        <w:rPr>
          <w:color w:val="000000"/>
        </w:rPr>
        <w:t>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tabs>
          <w:tab w:val="num" w:pos="511"/>
        </w:tabs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Il n’est pas interdit d’utiliser les termes « voir » ou « regarder »</w:t>
      </w:r>
      <w:r>
        <w:rPr>
          <w:color w:val="000000"/>
        </w:rPr>
        <w:t>.</w:t>
      </w:r>
    </w:p>
    <w:p w:rsidR="00E95140" w:rsidRPr="0075226F" w:rsidRDefault="00E95140" w:rsidP="00E951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ind w:left="340"/>
        <w:rPr>
          <w:color w:val="000000"/>
        </w:rPr>
      </w:pPr>
      <w:r>
        <w:rPr>
          <w:color w:val="000000"/>
        </w:rPr>
        <w:t>Adressez-</w:t>
      </w:r>
      <w:r w:rsidRPr="0075226F">
        <w:rPr>
          <w:color w:val="000000"/>
        </w:rPr>
        <w:t xml:space="preserve">vous toujours à la personne mal voyante et non pas à son </w:t>
      </w:r>
      <w:proofErr w:type="spellStart"/>
      <w:r w:rsidRPr="0075226F">
        <w:rPr>
          <w:color w:val="000000"/>
        </w:rPr>
        <w:t>accompa</w:t>
      </w:r>
      <w:r>
        <w:rPr>
          <w:color w:val="000000"/>
        </w:rPr>
        <w:t>-</w:t>
      </w:r>
      <w:r w:rsidRPr="0075226F">
        <w:rPr>
          <w:color w:val="000000"/>
        </w:rPr>
        <w:t>gnateur</w:t>
      </w:r>
      <w:proofErr w:type="spellEnd"/>
      <w:r w:rsidRPr="0075226F">
        <w:rPr>
          <w:color w:val="000000"/>
        </w:rPr>
        <w:t>, si elle est accompagnée</w:t>
      </w:r>
      <w:r>
        <w:rPr>
          <w:color w:val="000000"/>
        </w:rPr>
        <w:t>.</w:t>
      </w:r>
    </w:p>
    <w:p w:rsidR="00E95140" w:rsidRDefault="00E95140" w:rsidP="00E95140">
      <w:pPr>
        <w:ind w:left="340"/>
        <w:sectPr w:rsidR="00E95140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:rsidR="00E95140" w:rsidRDefault="00E95140" w:rsidP="00E95140"/>
    <w:p w:rsidR="00E95140" w:rsidRPr="0031686E" w:rsidRDefault="00E95140" w:rsidP="00E95140">
      <w:pPr>
        <w:pStyle w:val="Titre3"/>
        <w:rPr>
          <w:color w:val="2D2D2C"/>
        </w:rPr>
      </w:pPr>
      <w:bookmarkStart w:id="13" w:name="_Toc34639709"/>
      <w:r w:rsidRPr="0031686E">
        <w:rPr>
          <w:color w:val="D0363B"/>
        </w:rPr>
        <w:sym w:font="Wingdings 2" w:char="F0BB"/>
      </w:r>
      <w:r w:rsidRPr="0031686E">
        <w:rPr>
          <w:color w:val="D0363B"/>
        </w:rPr>
        <w:t xml:space="preserve"> </w:t>
      </w:r>
      <w:bookmarkStart w:id="14" w:name="_Toc404260545"/>
      <w:r w:rsidRPr="0031686E">
        <w:rPr>
          <w:color w:val="D0363B"/>
        </w:rPr>
        <w:t xml:space="preserve">Accueil d’un usager handicapé </w:t>
      </w:r>
      <w:r w:rsidRPr="0031686E">
        <w:rPr>
          <w:color w:val="2D2D2C"/>
        </w:rPr>
        <w:t>mental</w:t>
      </w:r>
      <w:bookmarkEnd w:id="14"/>
      <w:r w:rsidRPr="0031686E">
        <w:rPr>
          <w:color w:val="2D2D2C"/>
        </w:rPr>
        <w:t xml:space="preserve"> ou cognitif</w:t>
      </w:r>
      <w:bookmarkEnd w:id="13"/>
    </w:p>
    <w:p w:rsidR="00E95140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color w:val="000000"/>
        </w:rPr>
        <w:sectPr w:rsidR="00E95140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color w:val="000000"/>
        </w:rPr>
        <w:lastRenderedPageBreak/>
        <w:t>Reste</w:t>
      </w:r>
      <w:r>
        <w:rPr>
          <w:color w:val="000000"/>
        </w:rPr>
        <w:t>z</w:t>
      </w:r>
      <w:r w:rsidRPr="00B865F3">
        <w:rPr>
          <w:color w:val="000000"/>
        </w:rPr>
        <w:t xml:space="preserve"> naturel, regarde</w:t>
      </w:r>
      <w:r>
        <w:rPr>
          <w:color w:val="000000"/>
        </w:rPr>
        <w:t>z</w:t>
      </w:r>
      <w:r w:rsidRPr="00B865F3">
        <w:rPr>
          <w:color w:val="000000"/>
        </w:rPr>
        <w:t xml:space="preserve"> naturellement la personne et utilise</w:t>
      </w:r>
      <w:r>
        <w:rPr>
          <w:color w:val="000000"/>
        </w:rPr>
        <w:t xml:space="preserve">z </w:t>
      </w:r>
      <w:r w:rsidRPr="00B865F3">
        <w:rPr>
          <w:color w:val="000000"/>
        </w:rPr>
        <w:t xml:space="preserve">un </w:t>
      </w:r>
      <w:r w:rsidRPr="00B865F3">
        <w:rPr>
          <w:bCs/>
          <w:color w:val="000000"/>
        </w:rPr>
        <w:t xml:space="preserve">ton </w:t>
      </w:r>
      <w:proofErr w:type="spellStart"/>
      <w:r w:rsidRPr="00B865F3">
        <w:rPr>
          <w:bCs/>
          <w:color w:val="000000"/>
        </w:rPr>
        <w:t>chaleu</w:t>
      </w:r>
      <w:r>
        <w:rPr>
          <w:bCs/>
          <w:color w:val="000000"/>
        </w:rPr>
        <w:t>-</w:t>
      </w:r>
      <w:r w:rsidRPr="00B865F3">
        <w:rPr>
          <w:bCs/>
          <w:color w:val="000000"/>
        </w:rPr>
        <w:t>reux</w:t>
      </w:r>
      <w:proofErr w:type="spellEnd"/>
      <w:r w:rsidRPr="00B865F3">
        <w:rPr>
          <w:bCs/>
          <w:color w:val="000000"/>
        </w:rPr>
        <w:t>, non empreint de pitié</w:t>
      </w:r>
      <w:r>
        <w:rPr>
          <w:bCs/>
          <w:color w:val="000000"/>
        </w:rPr>
        <w:t>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color w:val="000000"/>
        </w:rPr>
      </w:pPr>
      <w:r>
        <w:rPr>
          <w:color w:val="000000"/>
        </w:rPr>
        <w:t>A</w:t>
      </w:r>
      <w:r w:rsidRPr="00B865F3">
        <w:rPr>
          <w:color w:val="000000"/>
        </w:rPr>
        <w:t>dresse</w:t>
      </w:r>
      <w:r>
        <w:rPr>
          <w:color w:val="000000"/>
        </w:rPr>
        <w:t>z-vous</w:t>
      </w:r>
      <w:r w:rsidRPr="00B865F3">
        <w:rPr>
          <w:color w:val="000000"/>
        </w:rPr>
        <w:t xml:space="preserve"> à </w:t>
      </w:r>
      <w:r>
        <w:rPr>
          <w:color w:val="000000"/>
        </w:rPr>
        <w:t>la personne</w:t>
      </w:r>
      <w:r w:rsidRPr="00B865F3">
        <w:rPr>
          <w:color w:val="000000"/>
        </w:rPr>
        <w:t xml:space="preserve"> </w:t>
      </w:r>
      <w:proofErr w:type="spellStart"/>
      <w:r w:rsidRPr="00B865F3">
        <w:rPr>
          <w:color w:val="000000"/>
        </w:rPr>
        <w:t>directe</w:t>
      </w:r>
      <w:r>
        <w:rPr>
          <w:color w:val="000000"/>
        </w:rPr>
        <w:t>-</w:t>
      </w:r>
      <w:r w:rsidRPr="00B865F3">
        <w:rPr>
          <w:color w:val="000000"/>
        </w:rPr>
        <w:t>ment</w:t>
      </w:r>
      <w:proofErr w:type="spellEnd"/>
      <w:r w:rsidRPr="00B865F3">
        <w:rPr>
          <w:color w:val="000000"/>
        </w:rPr>
        <w:t xml:space="preserve"> (pas à son accompagnateur)</w:t>
      </w:r>
      <w:r>
        <w:rPr>
          <w:color w:val="000000"/>
        </w:rPr>
        <w:t>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color w:val="000000"/>
        </w:rPr>
        <w:t>Utilise</w:t>
      </w:r>
      <w:r>
        <w:rPr>
          <w:color w:val="000000"/>
        </w:rPr>
        <w:t>z</w:t>
      </w:r>
      <w:r w:rsidRPr="00B865F3">
        <w:rPr>
          <w:color w:val="000000"/>
        </w:rPr>
        <w:t xml:space="preserve"> le </w:t>
      </w:r>
      <w:r w:rsidRPr="00B865F3">
        <w:rPr>
          <w:bCs/>
          <w:color w:val="000000"/>
        </w:rPr>
        <w:t>vouvoiement</w:t>
      </w:r>
      <w:r>
        <w:rPr>
          <w:bCs/>
          <w:color w:val="000000"/>
        </w:rPr>
        <w:t>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bCs/>
          <w:color w:val="000000"/>
        </w:rPr>
      </w:pPr>
      <w:r>
        <w:rPr>
          <w:color w:val="000000"/>
        </w:rPr>
        <w:t>M</w:t>
      </w:r>
      <w:r w:rsidRPr="00B865F3">
        <w:rPr>
          <w:color w:val="000000"/>
        </w:rPr>
        <w:t>ontre</w:t>
      </w:r>
      <w:r>
        <w:rPr>
          <w:color w:val="000000"/>
        </w:rPr>
        <w:t>z-vous</w:t>
      </w:r>
      <w:r w:rsidRPr="00B865F3">
        <w:rPr>
          <w:color w:val="000000"/>
        </w:rPr>
        <w:t xml:space="preserve"> </w:t>
      </w:r>
      <w:r w:rsidRPr="00B865F3">
        <w:rPr>
          <w:bCs/>
          <w:color w:val="000000"/>
        </w:rPr>
        <w:t xml:space="preserve">calme </w:t>
      </w:r>
      <w:r w:rsidRPr="00B865F3">
        <w:rPr>
          <w:color w:val="000000"/>
        </w:rPr>
        <w:t xml:space="preserve">et </w:t>
      </w:r>
      <w:r w:rsidRPr="00B865F3">
        <w:rPr>
          <w:bCs/>
          <w:color w:val="000000"/>
        </w:rPr>
        <w:t>rassurant</w:t>
      </w:r>
      <w:r w:rsidRPr="00B865F3">
        <w:rPr>
          <w:color w:val="000000"/>
        </w:rPr>
        <w:t xml:space="preserve">, </w:t>
      </w:r>
      <w:r w:rsidRPr="00B865F3">
        <w:rPr>
          <w:bCs/>
          <w:color w:val="000000"/>
        </w:rPr>
        <w:t>patient</w:t>
      </w:r>
      <w:r w:rsidRPr="00B865F3">
        <w:rPr>
          <w:color w:val="000000"/>
        </w:rPr>
        <w:t xml:space="preserve">, </w:t>
      </w:r>
      <w:r w:rsidRPr="00B865F3">
        <w:rPr>
          <w:bCs/>
          <w:color w:val="000000"/>
        </w:rPr>
        <w:t xml:space="preserve">disponible, </w:t>
      </w:r>
      <w:r w:rsidRPr="00B865F3">
        <w:rPr>
          <w:color w:val="000000"/>
        </w:rPr>
        <w:t>prene</w:t>
      </w:r>
      <w:r>
        <w:rPr>
          <w:color w:val="000000"/>
        </w:rPr>
        <w:t>z</w:t>
      </w:r>
      <w:r w:rsidRPr="00B865F3">
        <w:rPr>
          <w:color w:val="000000"/>
        </w:rPr>
        <w:t xml:space="preserve"> le temps qu’il faut pour </w:t>
      </w:r>
      <w:r w:rsidRPr="00B865F3">
        <w:rPr>
          <w:bCs/>
          <w:color w:val="000000"/>
        </w:rPr>
        <w:t>renseigner, orienter, et conseiller la personne</w:t>
      </w:r>
      <w:r>
        <w:rPr>
          <w:bCs/>
          <w:color w:val="000000"/>
        </w:rPr>
        <w:t>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color w:val="000000"/>
        </w:rPr>
      </w:pPr>
      <w:r>
        <w:rPr>
          <w:bCs/>
          <w:color w:val="000000"/>
        </w:rPr>
        <w:t>É</w:t>
      </w:r>
      <w:r w:rsidRPr="00B865F3">
        <w:rPr>
          <w:bCs/>
          <w:color w:val="000000"/>
        </w:rPr>
        <w:t>coute</w:t>
      </w:r>
      <w:r>
        <w:rPr>
          <w:bCs/>
          <w:color w:val="000000"/>
        </w:rPr>
        <w:t>z</w:t>
      </w:r>
      <w:r w:rsidRPr="00B865F3">
        <w:rPr>
          <w:bCs/>
          <w:color w:val="000000"/>
        </w:rPr>
        <w:t xml:space="preserve"> attentivement</w:t>
      </w:r>
      <w:r>
        <w:rPr>
          <w:bCs/>
          <w:color w:val="000000"/>
        </w:rPr>
        <w:t xml:space="preserve"> la personne</w:t>
      </w:r>
      <w:r w:rsidRPr="00B865F3">
        <w:rPr>
          <w:bCs/>
          <w:color w:val="000000"/>
        </w:rPr>
        <w:t>, laisse</w:t>
      </w:r>
      <w:r>
        <w:rPr>
          <w:bCs/>
          <w:color w:val="000000"/>
        </w:rPr>
        <w:t>z</w:t>
      </w:r>
      <w:r w:rsidRPr="00B865F3">
        <w:rPr>
          <w:bCs/>
          <w:color w:val="000000"/>
        </w:rPr>
        <w:t>-lui le temps de s’exprimer</w:t>
      </w:r>
      <w:r>
        <w:rPr>
          <w:bCs/>
          <w:color w:val="000000"/>
        </w:rPr>
        <w:t>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color w:val="000000"/>
        </w:rPr>
      </w:pPr>
      <w:r w:rsidRPr="00B865F3">
        <w:rPr>
          <w:color w:val="000000"/>
        </w:rPr>
        <w:lastRenderedPageBreak/>
        <w:t>Utilise</w:t>
      </w:r>
      <w:r>
        <w:rPr>
          <w:color w:val="000000"/>
        </w:rPr>
        <w:t xml:space="preserve">z </w:t>
      </w:r>
      <w:r w:rsidRPr="00B865F3">
        <w:rPr>
          <w:color w:val="000000"/>
        </w:rPr>
        <w:t xml:space="preserve">un </w:t>
      </w:r>
      <w:r w:rsidRPr="00B865F3">
        <w:rPr>
          <w:bCs/>
          <w:color w:val="000000"/>
        </w:rPr>
        <w:t>langage simple et clair</w:t>
      </w:r>
      <w:r w:rsidRPr="00B865F3">
        <w:rPr>
          <w:color w:val="000000"/>
        </w:rPr>
        <w:t>, évite</w:t>
      </w:r>
      <w:r>
        <w:rPr>
          <w:color w:val="000000"/>
        </w:rPr>
        <w:t>z</w:t>
      </w:r>
      <w:r w:rsidRPr="00B865F3">
        <w:rPr>
          <w:color w:val="000000"/>
        </w:rPr>
        <w:t xml:space="preserve"> les termes techniques, pointus</w:t>
      </w:r>
      <w:r>
        <w:rPr>
          <w:color w:val="000000"/>
        </w:rPr>
        <w:t>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bCs/>
          <w:color w:val="000000"/>
        </w:rPr>
        <w:t xml:space="preserve">Ne </w:t>
      </w:r>
      <w:r>
        <w:rPr>
          <w:bCs/>
          <w:color w:val="000000"/>
        </w:rPr>
        <w:t>parlez pas</w:t>
      </w:r>
      <w:r w:rsidRPr="00B865F3">
        <w:rPr>
          <w:bCs/>
          <w:color w:val="000000"/>
        </w:rPr>
        <w:t xml:space="preserve"> trop lentement</w:t>
      </w:r>
      <w:r w:rsidRPr="00B865F3">
        <w:rPr>
          <w:color w:val="000000"/>
        </w:rPr>
        <w:t xml:space="preserve">, ni trop fort, </w:t>
      </w:r>
      <w:r>
        <w:rPr>
          <w:bCs/>
          <w:color w:val="000000"/>
        </w:rPr>
        <w:t>n’infantilisez pas la personne.</w:t>
      </w:r>
    </w:p>
    <w:p w:rsidR="00E95140" w:rsidRPr="00B865F3" w:rsidRDefault="00E95140" w:rsidP="00E9514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bCs/>
          <w:color w:val="000000"/>
        </w:rPr>
        <w:t>Propose</w:t>
      </w:r>
      <w:r>
        <w:rPr>
          <w:bCs/>
          <w:color w:val="000000"/>
        </w:rPr>
        <w:t xml:space="preserve">z votre </w:t>
      </w:r>
      <w:r w:rsidRPr="00B865F3">
        <w:rPr>
          <w:bCs/>
          <w:color w:val="000000"/>
        </w:rPr>
        <w:t xml:space="preserve">aide mais ne </w:t>
      </w:r>
      <w:r>
        <w:rPr>
          <w:bCs/>
          <w:color w:val="000000"/>
        </w:rPr>
        <w:t>l’imposez pas </w:t>
      </w:r>
      <w:r w:rsidRPr="00B865F3">
        <w:rPr>
          <w:bCs/>
          <w:color w:val="000000"/>
        </w:rPr>
        <w:t xml:space="preserve">: ne </w:t>
      </w:r>
      <w:r>
        <w:rPr>
          <w:bCs/>
          <w:color w:val="000000"/>
        </w:rPr>
        <w:t xml:space="preserve">faites pas </w:t>
      </w:r>
      <w:r w:rsidRPr="00B865F3">
        <w:rPr>
          <w:bCs/>
          <w:color w:val="000000"/>
        </w:rPr>
        <w:t>à sa place</w:t>
      </w:r>
      <w:r>
        <w:rPr>
          <w:bCs/>
          <w:color w:val="000000"/>
        </w:rPr>
        <w:t>.</w:t>
      </w:r>
    </w:p>
    <w:p w:rsidR="00E95140" w:rsidRDefault="00E95140" w:rsidP="00E95140">
      <w:pPr>
        <w:pStyle w:val="Paragraphedeliste"/>
        <w:numPr>
          <w:ilvl w:val="0"/>
          <w:numId w:val="15"/>
        </w:numPr>
        <w:ind w:left="340"/>
      </w:pPr>
      <w:r w:rsidRPr="0075226F">
        <w:rPr>
          <w:color w:val="000000"/>
        </w:rPr>
        <w:t xml:space="preserve">Si </w:t>
      </w:r>
      <w:r w:rsidRPr="0075226F">
        <w:rPr>
          <w:bCs/>
          <w:color w:val="000000"/>
        </w:rPr>
        <w:t xml:space="preserve">les indications sont complexes, </w:t>
      </w:r>
      <w:proofErr w:type="spellStart"/>
      <w:r w:rsidRPr="0075226F">
        <w:rPr>
          <w:bCs/>
          <w:color w:val="000000"/>
        </w:rPr>
        <w:t>orga</w:t>
      </w:r>
      <w:r>
        <w:rPr>
          <w:bCs/>
          <w:color w:val="000000"/>
        </w:rPr>
        <w:t>-</w:t>
      </w:r>
      <w:r w:rsidRPr="0075226F">
        <w:rPr>
          <w:bCs/>
          <w:color w:val="000000"/>
        </w:rPr>
        <w:t>nisez</w:t>
      </w:r>
      <w:proofErr w:type="spellEnd"/>
      <w:r w:rsidRPr="0075226F">
        <w:rPr>
          <w:bCs/>
          <w:color w:val="000000"/>
        </w:rPr>
        <w:t xml:space="preserve"> l’accompagnement, et expliquez qu’une autre personne va prendre le relais</w:t>
      </w:r>
      <w:r>
        <w:rPr>
          <w:bCs/>
          <w:color w:val="000000"/>
        </w:rPr>
        <w:t>.</w:t>
      </w:r>
    </w:p>
    <w:p w:rsidR="00E95140" w:rsidRDefault="00E95140" w:rsidP="00E95140">
      <w:pPr>
        <w:rPr>
          <w:b/>
        </w:rPr>
        <w:sectPr w:rsidR="00E95140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:rsidR="00E95140" w:rsidRDefault="00E95140" w:rsidP="00E95140">
      <w:pPr>
        <w:spacing w:before="120"/>
        <w:rPr>
          <w:b/>
        </w:rPr>
      </w:pPr>
    </w:p>
    <w:p w:rsidR="00E95140" w:rsidRPr="0031686E" w:rsidRDefault="00E95140" w:rsidP="00E95140">
      <w:pPr>
        <w:pStyle w:val="Titre3"/>
        <w:rPr>
          <w:color w:val="2D2D2C"/>
        </w:rPr>
      </w:pPr>
      <w:bookmarkStart w:id="15" w:name="_Toc34639710"/>
      <w:r w:rsidRPr="0031686E">
        <w:rPr>
          <w:color w:val="D0363B"/>
        </w:rPr>
        <w:sym w:font="Wingdings 2" w:char="F0BB"/>
      </w:r>
      <w:r w:rsidRPr="0031686E">
        <w:rPr>
          <w:color w:val="D0363B"/>
        </w:rPr>
        <w:t xml:space="preserve"> </w:t>
      </w:r>
      <w:bookmarkStart w:id="16" w:name="_Toc404260546"/>
      <w:r w:rsidRPr="0031686E">
        <w:rPr>
          <w:color w:val="D0363B"/>
        </w:rPr>
        <w:t xml:space="preserve">Accueil d’un usager handicapé </w:t>
      </w:r>
      <w:r w:rsidRPr="0031686E">
        <w:rPr>
          <w:color w:val="2D2D2C"/>
        </w:rPr>
        <w:t>psychique</w:t>
      </w:r>
      <w:bookmarkEnd w:id="15"/>
      <w:bookmarkEnd w:id="16"/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  <w:sectPr w:rsidR="00E95140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lastRenderedPageBreak/>
        <w:t xml:space="preserve">Soyez rassurant avec votre </w:t>
      </w:r>
      <w:proofErr w:type="spellStart"/>
      <w:r>
        <w:t>interlocu-teur</w:t>
      </w:r>
      <w:proofErr w:type="spellEnd"/>
      <w:r>
        <w:t>.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t>Faites preuve de patience et montrez-vous disponible et à l’écoute de la personne.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lastRenderedPageBreak/>
        <w:t>Dans vos propos soyez précis, au besoin, répétez calmement.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t>Évitez de contredire la personne ou de lui faire des reproches.</w:t>
      </w:r>
      <w:r w:rsidRPr="00062BD3">
        <w:t xml:space="preserve"> 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lastRenderedPageBreak/>
        <w:t>Les échanges doivent se faire de façon pacifique, dans le calme, sans fixer la personne.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t>N’oubliez pas que votre interlocuteur peut être stressé et angoissé sans s’en rendre compte.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 w:rsidRPr="00F92060">
        <w:lastRenderedPageBreak/>
        <w:t>Face à des réactions violentes, toujours involontaires, essayez de mettre de la distance avec</w:t>
      </w:r>
      <w:r>
        <w:t xml:space="preserve"> les autres personnes </w:t>
      </w: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</w:p>
    <w:p w:rsidR="00E95140" w:rsidRDefault="00E95140" w:rsidP="00E9514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340"/>
      </w:pPr>
      <w:r>
        <w:t>présentes,</w:t>
      </w:r>
      <w:r w:rsidRPr="00F92060">
        <w:t xml:space="preserve"> mais </w:t>
      </w:r>
      <w:r>
        <w:t xml:space="preserve">veillez à ne pas </w:t>
      </w:r>
      <w:proofErr w:type="spellStart"/>
      <w:r>
        <w:t>enfer-mer</w:t>
      </w:r>
      <w:proofErr w:type="spellEnd"/>
      <w:r w:rsidRPr="00F92060">
        <w:t xml:space="preserve"> la personne en crise.</w:t>
      </w:r>
    </w:p>
    <w:p w:rsidR="00E95140" w:rsidRPr="00062BD3" w:rsidRDefault="00E95140" w:rsidP="00E95140">
      <w:pPr>
        <w:rPr>
          <w:lang w:eastAsia="fr-FR"/>
        </w:rPr>
        <w:sectPr w:rsidR="00E95140" w:rsidRPr="00062BD3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:rsidR="00E95140" w:rsidRDefault="00E95140" w:rsidP="00E95140">
      <w:pPr>
        <w:pStyle w:val="Titre3"/>
        <w:sectPr w:rsidR="00E95140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95140" w:rsidRPr="0031686E" w:rsidRDefault="00E95140" w:rsidP="00E95140">
      <w:pPr>
        <w:pStyle w:val="Titre3"/>
        <w:rPr>
          <w:color w:val="D0363B"/>
        </w:rPr>
      </w:pPr>
      <w:bookmarkStart w:id="17" w:name="_Toc34639711"/>
      <w:r w:rsidRPr="0031686E">
        <w:rPr>
          <w:color w:val="D0363B"/>
        </w:rPr>
        <w:lastRenderedPageBreak/>
        <w:sym w:font="Wingdings 2" w:char="F0BB"/>
      </w:r>
      <w:r w:rsidRPr="0031686E">
        <w:rPr>
          <w:color w:val="D0363B"/>
        </w:rPr>
        <w:t xml:space="preserve"> </w:t>
      </w:r>
      <w:bookmarkStart w:id="18" w:name="_Toc404260547"/>
      <w:r w:rsidRPr="0031686E">
        <w:rPr>
          <w:color w:val="D0363B"/>
        </w:rPr>
        <w:t xml:space="preserve">Accueil d’un usager handicapé </w:t>
      </w:r>
      <w:r w:rsidRPr="0031686E">
        <w:rPr>
          <w:color w:val="2D2D2C"/>
        </w:rPr>
        <w:t>« moteur</w:t>
      </w:r>
      <w:bookmarkEnd w:id="18"/>
      <w:r w:rsidRPr="0031686E">
        <w:rPr>
          <w:color w:val="2D2D2C"/>
        </w:rPr>
        <w:t> »</w:t>
      </w:r>
      <w:bookmarkEnd w:id="17"/>
    </w:p>
    <w:p w:rsidR="00E95140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bCs/>
          <w:color w:val="000000"/>
        </w:rPr>
        <w:sectPr w:rsidR="00E95140" w:rsidSect="001C24D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95140" w:rsidRPr="0075226F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bCs/>
          <w:color w:val="000000"/>
        </w:rPr>
        <w:lastRenderedPageBreak/>
        <w:t>Pour parler à une personne en fauteuil derrière un guichet, placez-vous à sa hauteur.</w:t>
      </w:r>
    </w:p>
    <w:p w:rsidR="00E95140" w:rsidRPr="0075226F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color w:val="000000"/>
        </w:rPr>
        <w:t xml:space="preserve">Avant d’apporter votre aide interrogez la personne. </w:t>
      </w:r>
      <w:r w:rsidRPr="0075226F">
        <w:rPr>
          <w:bCs/>
          <w:color w:val="000000"/>
        </w:rPr>
        <w:t>Proposez votre aide mais ne l’imposez pas.</w:t>
      </w:r>
    </w:p>
    <w:p w:rsidR="00E95140" w:rsidRPr="0075226F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bCs/>
          <w:color w:val="000000"/>
        </w:rPr>
        <w:t xml:space="preserve">Si vous avez à orienter une personne handicapée </w:t>
      </w:r>
      <w:r>
        <w:rPr>
          <w:bCs/>
          <w:color w:val="000000"/>
        </w:rPr>
        <w:t xml:space="preserve">en situation de handicap </w:t>
      </w:r>
      <w:r w:rsidRPr="0075226F">
        <w:rPr>
          <w:bCs/>
          <w:color w:val="000000"/>
        </w:rPr>
        <w:t>physique vers une direction, choisissez un cheminement accessible.</w:t>
      </w:r>
    </w:p>
    <w:p w:rsidR="00E95140" w:rsidRPr="0075226F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bCs/>
          <w:color w:val="000000"/>
        </w:rPr>
        <w:t xml:space="preserve">Lorsque vous montrez un chemin ou une direction, renseignez la personne </w:t>
      </w:r>
      <w:r>
        <w:rPr>
          <w:bCs/>
          <w:color w:val="000000"/>
        </w:rPr>
        <w:lastRenderedPageBreak/>
        <w:t>sur</w:t>
      </w:r>
      <w:r w:rsidRPr="0075226F">
        <w:rPr>
          <w:bCs/>
          <w:color w:val="000000"/>
        </w:rPr>
        <w:t xml:space="preserve"> l’état de l’environnement, </w:t>
      </w:r>
      <w:proofErr w:type="spellStart"/>
      <w:r w:rsidRPr="0075226F">
        <w:rPr>
          <w:bCs/>
          <w:color w:val="000000"/>
        </w:rPr>
        <w:t>notam</w:t>
      </w:r>
      <w:r>
        <w:rPr>
          <w:bCs/>
          <w:color w:val="000000"/>
        </w:rPr>
        <w:t>-</w:t>
      </w:r>
      <w:r w:rsidRPr="0075226F">
        <w:rPr>
          <w:bCs/>
          <w:color w:val="000000"/>
        </w:rPr>
        <w:t>ment</w:t>
      </w:r>
      <w:proofErr w:type="spellEnd"/>
      <w:r w:rsidRPr="0075226F">
        <w:rPr>
          <w:bCs/>
          <w:color w:val="000000"/>
        </w:rPr>
        <w:t xml:space="preserve"> au sol.</w:t>
      </w:r>
    </w:p>
    <w:p w:rsidR="00E95140" w:rsidRPr="0075226F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 xml:space="preserve">Si vous devez aider une personne en fauteuil roulant, évitez les mouvements </w:t>
      </w:r>
      <w:r>
        <w:rPr>
          <w:color w:val="000000"/>
        </w:rPr>
        <w:t>brusques</w:t>
      </w:r>
      <w:r w:rsidRPr="0075226F">
        <w:rPr>
          <w:color w:val="000000"/>
        </w:rPr>
        <w:t xml:space="preserve"> et annoncez les manœuvres.</w:t>
      </w:r>
    </w:p>
    <w:p w:rsidR="00E95140" w:rsidRPr="0075226F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color w:val="000000"/>
        </w:rPr>
        <w:t>Soyez prudent, certaines personnes qui ont des difficultés à marcher peuvent facilement être déstabilisées dans leur mouvement, avec moindre imprévu.</w:t>
      </w:r>
    </w:p>
    <w:p w:rsidR="00E95140" w:rsidRPr="00C53D5B" w:rsidRDefault="00E95140" w:rsidP="00E9514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340"/>
        <w:rPr>
          <w:color w:val="000000"/>
        </w:rPr>
        <w:sectPr w:rsidR="00E95140" w:rsidRPr="00C53D5B" w:rsidSect="00193DE9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  <w:r w:rsidRPr="0075226F">
        <w:rPr>
          <w:color w:val="000000"/>
        </w:rPr>
        <w:t>Si la personne est accompagnée d’un chien d’assistance, son compagnon est autorisé</w:t>
      </w:r>
      <w:r>
        <w:rPr>
          <w:color w:val="000000"/>
        </w:rPr>
        <w:t xml:space="preserve"> à accéder aux lieux ouverts au public</w:t>
      </w:r>
    </w:p>
    <w:p w:rsidR="00E95140" w:rsidRPr="00273F77" w:rsidRDefault="00E95140" w:rsidP="00E95140">
      <w:pPr>
        <w:autoSpaceDE w:val="0"/>
        <w:autoSpaceDN w:val="0"/>
        <w:adjustRightInd w:val="0"/>
        <w:rPr>
          <w:color w:val="000000"/>
        </w:rPr>
        <w:sectPr w:rsidR="00E95140" w:rsidRPr="00273F77" w:rsidSect="00273F77">
          <w:type w:val="continuous"/>
          <w:pgSz w:w="11906" w:h="16838"/>
          <w:pgMar w:top="1418" w:right="1418" w:bottom="1418" w:left="1418" w:header="709" w:footer="709" w:gutter="0"/>
          <w:cols w:space="567"/>
          <w:docGrid w:linePitch="360"/>
        </w:sectPr>
      </w:pPr>
    </w:p>
    <w:p w:rsidR="00516129" w:rsidRDefault="00516129" w:rsidP="002758A8"/>
    <w:p w:rsidR="00516129" w:rsidRDefault="00516129" w:rsidP="002758A8"/>
    <w:p w:rsidR="00B9759D" w:rsidRPr="00B9759D" w:rsidRDefault="00B9759D" w:rsidP="00E66486">
      <w:pPr>
        <w:rPr>
          <w:sz w:val="18"/>
          <w:szCs w:val="18"/>
        </w:rPr>
      </w:pPr>
    </w:p>
    <w:sectPr w:rsidR="00B9759D" w:rsidRPr="00B9759D" w:rsidSect="002D5B69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07" w:rsidRDefault="00310F07" w:rsidP="002758A8">
      <w:pPr>
        <w:spacing w:line="240" w:lineRule="auto"/>
      </w:pPr>
      <w:r>
        <w:separator/>
      </w:r>
    </w:p>
  </w:endnote>
  <w:endnote w:type="continuationSeparator" w:id="0">
    <w:p w:rsidR="00310F07" w:rsidRDefault="00310F07" w:rsidP="00275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CD" w:rsidRDefault="00D00AC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7290172"/>
      <w:docPartObj>
        <w:docPartGallery w:val="Page Numbers (Bottom of Page)"/>
        <w:docPartUnique/>
      </w:docPartObj>
    </w:sdtPr>
    <w:sdtContent>
      <w:p w:rsidR="00E95140" w:rsidRPr="00373A14" w:rsidRDefault="00E95140">
        <w:pPr>
          <w:pStyle w:val="Pieddepage"/>
          <w:rPr>
            <w:sz w:val="16"/>
          </w:rPr>
        </w:pPr>
        <w:r w:rsidRPr="00702F4E">
          <w:rPr>
            <w:sz w:val="16"/>
          </w:rPr>
          <w:tab/>
        </w:r>
        <w:fldSimple w:instr=" PAGE   \* MERGEFORMAT ">
          <w:r w:rsidR="00D00ACD">
            <w:rPr>
              <w:noProof/>
            </w:rPr>
            <w:t>1</w:t>
          </w:r>
        </w:fldSimple>
        <w:r w:rsidRPr="00702F4E">
          <w:rPr>
            <w:sz w:val="16"/>
          </w:rPr>
          <w:tab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CD" w:rsidRDefault="00D00ACD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4E" w:rsidRDefault="005A004E" w:rsidP="00597CE6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07" w:rsidRDefault="00310F07" w:rsidP="002758A8">
      <w:pPr>
        <w:spacing w:line="240" w:lineRule="auto"/>
      </w:pPr>
      <w:r>
        <w:separator/>
      </w:r>
    </w:p>
  </w:footnote>
  <w:footnote w:type="continuationSeparator" w:id="0">
    <w:p w:rsidR="00310F07" w:rsidRDefault="00310F07" w:rsidP="002758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CD" w:rsidRDefault="00D00AC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CD" w:rsidRPr="00B67C02" w:rsidRDefault="00D00ACD" w:rsidP="00D00ACD">
    <w:pPr>
      <w:tabs>
        <w:tab w:val="left" w:pos="3686"/>
        <w:tab w:val="center" w:pos="4536"/>
        <w:tab w:val="right" w:pos="9072"/>
      </w:tabs>
      <w:rPr>
        <w:rFonts w:ascii="Arial Black" w:eastAsia="Calibri" w:hAnsi="Arial Black"/>
        <w:color w:val="1F497D"/>
        <w:sz w:val="16"/>
        <w:szCs w:val="16"/>
      </w:rPr>
    </w:pPr>
    <w:proofErr w:type="spellStart"/>
    <w:r w:rsidRPr="009D51EE">
      <w:rPr>
        <w:rFonts w:ascii="Stencil" w:eastAsia="Calibri" w:hAnsi="Stencil"/>
        <w:color w:val="1F497D"/>
      </w:rPr>
      <w:t>STEPH’Conduite</w:t>
    </w:r>
    <w:proofErr w:type="spellEnd"/>
    <w:r>
      <w:rPr>
        <w:rFonts w:ascii="Arial Black" w:eastAsia="Calibri" w:hAnsi="Arial Black"/>
        <w:color w:val="1F497D"/>
        <w:sz w:val="16"/>
        <w:szCs w:val="16"/>
      </w:rPr>
      <w:t xml:space="preserve">             </w:t>
    </w:r>
    <w:r w:rsidRPr="005B6780">
      <w:rPr>
        <w:rFonts w:ascii="Arial Black" w:eastAsia="Calibri" w:hAnsi="Arial Black"/>
        <w:color w:val="1F497D"/>
        <w:sz w:val="16"/>
        <w:szCs w:val="16"/>
      </w:rPr>
      <w:tab/>
    </w:r>
    <w:r w:rsidRPr="00B67C02">
      <w:rPr>
        <w:rFonts w:ascii="Arial Black" w:eastAsia="Calibri" w:hAnsi="Arial Black"/>
        <w:color w:val="1F497D"/>
        <w:sz w:val="16"/>
        <w:szCs w:val="16"/>
      </w:rPr>
      <w:t xml:space="preserve">             </w:t>
    </w:r>
    <w:r>
      <w:rPr>
        <w:rFonts w:ascii="Arial Black" w:eastAsia="Calibri" w:hAnsi="Arial Black"/>
        <w:color w:val="1F497D"/>
        <w:sz w:val="16"/>
        <w:szCs w:val="16"/>
      </w:rPr>
      <w:t xml:space="preserve">  </w:t>
    </w:r>
    <w:r w:rsidRPr="00B67C02">
      <w:rPr>
        <w:rFonts w:ascii="Arial Black" w:eastAsia="Calibri" w:hAnsi="Arial Black"/>
        <w:color w:val="1F497D"/>
        <w:sz w:val="16"/>
        <w:szCs w:val="16"/>
      </w:rPr>
      <w:t xml:space="preserve"> Agrément Préfectoral : E 070580171</w:t>
    </w:r>
    <w:r>
      <w:rPr>
        <w:rFonts w:ascii="Arial Black" w:eastAsia="Calibri" w:hAnsi="Arial Black"/>
        <w:color w:val="1F497D"/>
        <w:sz w:val="16"/>
        <w:szCs w:val="16"/>
      </w:rPr>
      <w:t>0</w:t>
    </w:r>
    <w:r w:rsidRPr="00B67C02">
      <w:rPr>
        <w:rFonts w:ascii="Arial Black" w:eastAsia="Calibri" w:hAnsi="Arial Black"/>
        <w:color w:val="1F497D"/>
        <w:sz w:val="16"/>
        <w:szCs w:val="16"/>
      </w:rPr>
      <w:t xml:space="preserve"> </w:t>
    </w:r>
  </w:p>
  <w:p w:rsidR="00D00ACD" w:rsidRPr="00B67C02" w:rsidRDefault="00D00ACD" w:rsidP="00D00ACD">
    <w:pPr>
      <w:tabs>
        <w:tab w:val="left" w:pos="3686"/>
        <w:tab w:val="center" w:pos="4536"/>
        <w:tab w:val="right" w:pos="9072"/>
      </w:tabs>
      <w:ind w:left="142"/>
      <w:rPr>
        <w:rFonts w:ascii="Arial Black" w:eastAsia="Calibri" w:hAnsi="Arial Black"/>
        <w:color w:val="1F497D"/>
        <w:sz w:val="16"/>
        <w:szCs w:val="16"/>
      </w:rPr>
    </w:pPr>
    <w:r w:rsidRPr="00B67C02">
      <w:rPr>
        <w:rFonts w:ascii="Arial Black" w:eastAsia="Calibri" w:hAnsi="Arial Black"/>
        <w:color w:val="1F497D"/>
        <w:sz w:val="16"/>
        <w:szCs w:val="16"/>
      </w:rPr>
      <w:t>28, avenue du 85ème</w:t>
    </w:r>
    <w:r w:rsidRPr="00B67C02">
      <w:rPr>
        <w:rFonts w:ascii="Arial Black" w:eastAsia="Calibri" w:hAnsi="Arial Black"/>
        <w:color w:val="1F497D"/>
        <w:sz w:val="16"/>
        <w:szCs w:val="16"/>
      </w:rPr>
      <w:tab/>
      <w:t xml:space="preserve">            </w:t>
    </w:r>
    <w:r>
      <w:rPr>
        <w:rFonts w:ascii="Arial Black" w:eastAsia="Calibri" w:hAnsi="Arial Black"/>
        <w:color w:val="1F497D"/>
        <w:sz w:val="16"/>
        <w:szCs w:val="16"/>
      </w:rPr>
      <w:t xml:space="preserve">  </w:t>
    </w:r>
    <w:r w:rsidRPr="00B67C02">
      <w:rPr>
        <w:rFonts w:ascii="Arial Black" w:eastAsia="Calibri" w:hAnsi="Arial Black"/>
        <w:color w:val="1F497D"/>
        <w:sz w:val="16"/>
        <w:szCs w:val="16"/>
      </w:rPr>
      <w:t xml:space="preserve">  </w:t>
    </w:r>
    <w:r>
      <w:rPr>
        <w:rFonts w:ascii="Arial Black" w:eastAsia="Calibri" w:hAnsi="Arial Black"/>
        <w:color w:val="1F497D"/>
        <w:sz w:val="16"/>
        <w:szCs w:val="16"/>
      </w:rPr>
      <w:t>N° Siret : 103 727 939 00011</w:t>
    </w:r>
    <w:r w:rsidRPr="00B67C02">
      <w:rPr>
        <w:rFonts w:ascii="Arial Black" w:eastAsia="Calibri" w:hAnsi="Arial Black"/>
        <w:color w:val="1F497D"/>
        <w:sz w:val="16"/>
        <w:szCs w:val="16"/>
      </w:rPr>
      <w:tab/>
    </w:r>
  </w:p>
  <w:p w:rsidR="00D00ACD" w:rsidRPr="00B67C02" w:rsidRDefault="00D00ACD" w:rsidP="00D00ACD">
    <w:pPr>
      <w:tabs>
        <w:tab w:val="left" w:pos="3686"/>
        <w:tab w:val="center" w:pos="4536"/>
        <w:tab w:val="right" w:pos="9072"/>
      </w:tabs>
      <w:ind w:left="142"/>
      <w:rPr>
        <w:rFonts w:ascii="Arial Black" w:eastAsia="Calibri" w:hAnsi="Arial Black"/>
        <w:color w:val="1F497D"/>
        <w:sz w:val="16"/>
        <w:szCs w:val="16"/>
      </w:rPr>
    </w:pPr>
    <w:r w:rsidRPr="009D51EE">
      <w:rPr>
        <w:rFonts w:ascii="Arial Black" w:hAnsi="Arial Black"/>
        <w:color w:val="1F497D" w:themeColor="text2"/>
        <w:sz w:val="16"/>
        <w:szCs w:val="16"/>
      </w:rPr>
      <w:t>58200  COSNE-COURS-SUR-LOIRE</w:t>
    </w:r>
    <w:r w:rsidRPr="00B67C02">
      <w:rPr>
        <w:rFonts w:ascii="Arial Black" w:eastAsia="Calibri" w:hAnsi="Arial Black"/>
        <w:color w:val="1F497D"/>
        <w:sz w:val="16"/>
        <w:szCs w:val="16"/>
      </w:rPr>
      <w:tab/>
      <w:t xml:space="preserve">           </w:t>
    </w:r>
    <w:r>
      <w:rPr>
        <w:rFonts w:ascii="Arial Black" w:eastAsia="Calibri" w:hAnsi="Arial Black"/>
        <w:color w:val="1F497D"/>
        <w:sz w:val="16"/>
        <w:szCs w:val="16"/>
      </w:rPr>
      <w:t xml:space="preserve">     </w:t>
    </w:r>
    <w:r w:rsidRPr="00B67C02">
      <w:rPr>
        <w:rFonts w:ascii="Arial Black" w:eastAsia="Calibri" w:hAnsi="Arial Black"/>
        <w:color w:val="1F497D"/>
        <w:sz w:val="16"/>
        <w:szCs w:val="16"/>
      </w:rPr>
      <w:t>Code NAF : 8553 Z</w:t>
    </w:r>
  </w:p>
  <w:p w:rsidR="00D00ACD" w:rsidRPr="00B67C02" w:rsidRDefault="00D00ACD" w:rsidP="00D00ACD">
    <w:pPr>
      <w:tabs>
        <w:tab w:val="center" w:pos="4536"/>
        <w:tab w:val="right" w:pos="9072"/>
      </w:tabs>
      <w:ind w:left="142"/>
      <w:rPr>
        <w:rFonts w:ascii="Arial Black" w:eastAsia="Calibri" w:hAnsi="Arial Black"/>
        <w:color w:val="1F497D"/>
        <w:sz w:val="16"/>
        <w:szCs w:val="16"/>
      </w:rPr>
    </w:pPr>
    <w:r w:rsidRPr="00B67C02">
      <w:rPr>
        <w:rFonts w:ascii="Arial Black" w:eastAsia="Calibri" w:hAnsi="Arial Black"/>
        <w:color w:val="1F497D"/>
        <w:sz w:val="16"/>
        <w:szCs w:val="16"/>
      </w:rPr>
      <w:t>Téléphone : 03.86.26.60.22</w:t>
    </w:r>
  </w:p>
  <w:p w:rsidR="00D00ACD" w:rsidRPr="00B67C02" w:rsidRDefault="00D00ACD" w:rsidP="00D00ACD">
    <w:pPr>
      <w:tabs>
        <w:tab w:val="center" w:pos="4536"/>
        <w:tab w:val="right" w:pos="9072"/>
      </w:tabs>
      <w:ind w:left="142"/>
      <w:rPr>
        <w:sz w:val="16"/>
        <w:szCs w:val="16"/>
      </w:rPr>
    </w:pPr>
    <w:r w:rsidRPr="00B67C02">
      <w:rPr>
        <w:rFonts w:ascii="Arial Black" w:eastAsia="Calibri" w:hAnsi="Arial Black"/>
        <w:color w:val="1F497D"/>
        <w:sz w:val="16"/>
        <w:szCs w:val="16"/>
      </w:rPr>
      <w:t xml:space="preserve">Mail : </w:t>
    </w:r>
    <w:r>
      <w:rPr>
        <w:rFonts w:ascii="Arial Black" w:eastAsia="Calibri" w:hAnsi="Arial Black"/>
        <w:color w:val="1F497D"/>
        <w:sz w:val="16"/>
        <w:szCs w:val="16"/>
      </w:rPr>
      <w:t xml:space="preserve">stephconduite58@gmail.com                          Site internet : </w:t>
    </w:r>
    <w:r w:rsidRPr="009407A2">
      <w:rPr>
        <w:rFonts w:ascii="Arial Black" w:eastAsia="Calibri" w:hAnsi="Arial Black"/>
        <w:color w:val="1F497D" w:themeColor="text2"/>
        <w:sz w:val="16"/>
        <w:szCs w:val="16"/>
      </w:rPr>
      <w:t>www.stephconduite.</w:t>
    </w:r>
    <w:r>
      <w:rPr>
        <w:rFonts w:ascii="Arial Black" w:eastAsia="Calibri" w:hAnsi="Arial Black"/>
        <w:color w:val="1F497D" w:themeColor="text2"/>
        <w:sz w:val="16"/>
        <w:szCs w:val="16"/>
      </w:rPr>
      <w:t>com</w:t>
    </w:r>
  </w:p>
  <w:p w:rsidR="00D00ACD" w:rsidRDefault="00D00ACD" w:rsidP="00D00ACD">
    <w:pPr>
      <w:pStyle w:val="En-tte"/>
    </w:pPr>
  </w:p>
  <w:p w:rsidR="00E95140" w:rsidRDefault="00E95140" w:rsidP="00E95140">
    <w:pPr>
      <w:pStyle w:val="En-tt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CD" w:rsidRDefault="00D00ACD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29" w:rsidRDefault="00516129" w:rsidP="00E95140">
    <w:pPr>
      <w:tabs>
        <w:tab w:val="left" w:pos="3686"/>
        <w:tab w:val="center" w:pos="4536"/>
        <w:tab w:val="right" w:pos="9072"/>
      </w:tabs>
      <w:spacing w:line="240" w:lineRule="auto"/>
      <w:rPr>
        <w:rFonts w:ascii="Arial Black" w:eastAsia="Calibri" w:hAnsi="Arial Black"/>
        <w:color w:val="1F497D"/>
        <w:sz w:val="16"/>
        <w:szCs w:val="16"/>
      </w:rPr>
    </w:pPr>
    <w:r w:rsidRPr="00FF3F67">
      <w:rPr>
        <w:rFonts w:ascii="Arial Black" w:eastAsia="Calibri" w:hAnsi="Arial Black"/>
        <w:color w:val="1F497D"/>
        <w:sz w:val="16"/>
        <w:szCs w:val="16"/>
      </w:rPr>
      <w:t xml:space="preserve">                                    </w:t>
    </w:r>
  </w:p>
  <w:p w:rsidR="002758A8" w:rsidRDefault="002758A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E48"/>
    <w:multiLevelType w:val="hybridMultilevel"/>
    <w:tmpl w:val="6046F786"/>
    <w:lvl w:ilvl="0" w:tplc="B6F6A6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BF0696"/>
    <w:multiLevelType w:val="hybridMultilevel"/>
    <w:tmpl w:val="CE32C856"/>
    <w:lvl w:ilvl="0" w:tplc="28D845C0">
      <w:start w:val="1"/>
      <w:numFmt w:val="bullet"/>
      <w:lvlText w:val="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2A733E7"/>
    <w:multiLevelType w:val="multilevel"/>
    <w:tmpl w:val="AA3C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E6353"/>
    <w:multiLevelType w:val="multilevel"/>
    <w:tmpl w:val="6D8C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D2024"/>
    <w:multiLevelType w:val="multilevel"/>
    <w:tmpl w:val="6D8C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D3F08"/>
    <w:multiLevelType w:val="hybridMultilevel"/>
    <w:tmpl w:val="5434C190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2224112C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0383D"/>
    <w:multiLevelType w:val="hybridMultilevel"/>
    <w:tmpl w:val="63529E38"/>
    <w:lvl w:ilvl="0" w:tplc="67B609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405D"/>
    <w:multiLevelType w:val="hybridMultilevel"/>
    <w:tmpl w:val="EE8E7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871F0"/>
    <w:multiLevelType w:val="hybridMultilevel"/>
    <w:tmpl w:val="0F381EDC"/>
    <w:lvl w:ilvl="0" w:tplc="8D149948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8" w:hanging="360"/>
      </w:pPr>
    </w:lvl>
    <w:lvl w:ilvl="2" w:tplc="040C001B" w:tentative="1">
      <w:start w:val="1"/>
      <w:numFmt w:val="lowerRoman"/>
      <w:lvlText w:val="%3."/>
      <w:lvlJc w:val="right"/>
      <w:pPr>
        <w:ind w:left="2378" w:hanging="180"/>
      </w:pPr>
    </w:lvl>
    <w:lvl w:ilvl="3" w:tplc="040C000F" w:tentative="1">
      <w:start w:val="1"/>
      <w:numFmt w:val="decimal"/>
      <w:lvlText w:val="%4."/>
      <w:lvlJc w:val="left"/>
      <w:pPr>
        <w:ind w:left="3098" w:hanging="360"/>
      </w:pPr>
    </w:lvl>
    <w:lvl w:ilvl="4" w:tplc="040C0019" w:tentative="1">
      <w:start w:val="1"/>
      <w:numFmt w:val="lowerLetter"/>
      <w:lvlText w:val="%5."/>
      <w:lvlJc w:val="left"/>
      <w:pPr>
        <w:ind w:left="3818" w:hanging="360"/>
      </w:pPr>
    </w:lvl>
    <w:lvl w:ilvl="5" w:tplc="040C001B" w:tentative="1">
      <w:start w:val="1"/>
      <w:numFmt w:val="lowerRoman"/>
      <w:lvlText w:val="%6."/>
      <w:lvlJc w:val="right"/>
      <w:pPr>
        <w:ind w:left="4538" w:hanging="180"/>
      </w:pPr>
    </w:lvl>
    <w:lvl w:ilvl="6" w:tplc="040C000F" w:tentative="1">
      <w:start w:val="1"/>
      <w:numFmt w:val="decimal"/>
      <w:lvlText w:val="%7."/>
      <w:lvlJc w:val="left"/>
      <w:pPr>
        <w:ind w:left="5258" w:hanging="360"/>
      </w:pPr>
    </w:lvl>
    <w:lvl w:ilvl="7" w:tplc="040C0019" w:tentative="1">
      <w:start w:val="1"/>
      <w:numFmt w:val="lowerLetter"/>
      <w:lvlText w:val="%8."/>
      <w:lvlJc w:val="left"/>
      <w:pPr>
        <w:ind w:left="5978" w:hanging="360"/>
      </w:pPr>
    </w:lvl>
    <w:lvl w:ilvl="8" w:tplc="040C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644A7C"/>
    <w:multiLevelType w:val="hybridMultilevel"/>
    <w:tmpl w:val="9AF88AFE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52CDA"/>
    <w:multiLevelType w:val="hybridMultilevel"/>
    <w:tmpl w:val="DFF8EF8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602DDF"/>
    <w:multiLevelType w:val="hybridMultilevel"/>
    <w:tmpl w:val="6046F786"/>
    <w:lvl w:ilvl="0" w:tplc="B6F6A6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5991A7A"/>
    <w:multiLevelType w:val="hybridMultilevel"/>
    <w:tmpl w:val="C84EFFC4"/>
    <w:lvl w:ilvl="0" w:tplc="67B6096A">
      <w:start w:val="1"/>
      <w:numFmt w:val="bullet"/>
      <w:lvlText w:val="-"/>
      <w:lvlJc w:val="left"/>
      <w:pPr>
        <w:ind w:left="129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>
    <w:nsid w:val="5A856793"/>
    <w:multiLevelType w:val="multilevel"/>
    <w:tmpl w:val="706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F660B8"/>
    <w:multiLevelType w:val="hybridMultilevel"/>
    <w:tmpl w:val="59EAF6CC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157EA"/>
    <w:multiLevelType w:val="hybridMultilevel"/>
    <w:tmpl w:val="5B683574"/>
    <w:lvl w:ilvl="0" w:tplc="D8D4C4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40648CA"/>
    <w:multiLevelType w:val="hybridMultilevel"/>
    <w:tmpl w:val="4D4487A0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30B6B"/>
    <w:multiLevelType w:val="multilevel"/>
    <w:tmpl w:val="834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10"/>
  </w:num>
  <w:num w:numId="14">
    <w:abstractNumId w:val="1"/>
  </w:num>
  <w:num w:numId="15">
    <w:abstractNumId w:val="16"/>
  </w:num>
  <w:num w:numId="16">
    <w:abstractNumId w:val="9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hyphenationZone w:val="425"/>
  <w:characterSpacingControl w:val="doNotCompress"/>
  <w:hdrShapeDefaults>
    <o:shapedefaults v:ext="edit" spidmax="225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00263"/>
    <w:rsid w:val="000721FC"/>
    <w:rsid w:val="00086667"/>
    <w:rsid w:val="000925D2"/>
    <w:rsid w:val="000C379A"/>
    <w:rsid w:val="000F67F2"/>
    <w:rsid w:val="00114045"/>
    <w:rsid w:val="0011710D"/>
    <w:rsid w:val="0014446B"/>
    <w:rsid w:val="00146DF9"/>
    <w:rsid w:val="001672EE"/>
    <w:rsid w:val="001D21EA"/>
    <w:rsid w:val="002500E1"/>
    <w:rsid w:val="002553C3"/>
    <w:rsid w:val="00264EA1"/>
    <w:rsid w:val="002758A8"/>
    <w:rsid w:val="002A5141"/>
    <w:rsid w:val="002D5B69"/>
    <w:rsid w:val="00310F07"/>
    <w:rsid w:val="00372F3C"/>
    <w:rsid w:val="00454570"/>
    <w:rsid w:val="00516129"/>
    <w:rsid w:val="005618E9"/>
    <w:rsid w:val="00597CE6"/>
    <w:rsid w:val="005A004E"/>
    <w:rsid w:val="005B6780"/>
    <w:rsid w:val="00644B79"/>
    <w:rsid w:val="00662CC6"/>
    <w:rsid w:val="007333B4"/>
    <w:rsid w:val="00890816"/>
    <w:rsid w:val="00952DEB"/>
    <w:rsid w:val="009B5CF8"/>
    <w:rsid w:val="00A176E6"/>
    <w:rsid w:val="00A52ABB"/>
    <w:rsid w:val="00A63270"/>
    <w:rsid w:val="00A75363"/>
    <w:rsid w:val="00B9759D"/>
    <w:rsid w:val="00C21080"/>
    <w:rsid w:val="00C27850"/>
    <w:rsid w:val="00C65425"/>
    <w:rsid w:val="00D00263"/>
    <w:rsid w:val="00D00ACD"/>
    <w:rsid w:val="00D67359"/>
    <w:rsid w:val="00E278CC"/>
    <w:rsid w:val="00E66486"/>
    <w:rsid w:val="00E95140"/>
    <w:rsid w:val="00F5593F"/>
    <w:rsid w:val="00F82548"/>
    <w:rsid w:val="00F93F6A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140"/>
    <w:pPr>
      <w:spacing w:after="0" w:line="320" w:lineRule="atLeast"/>
      <w:jc w:val="both"/>
    </w:pPr>
    <w:rPr>
      <w:rFonts w:ascii="Tahoma" w:hAnsi="Tahoma" w:cs="Times New Roman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95140"/>
    <w:pPr>
      <w:keepNext/>
      <w:keepLines/>
      <w:jc w:val="center"/>
      <w:outlineLvl w:val="0"/>
    </w:pPr>
    <w:rPr>
      <w:rFonts w:eastAsiaTheme="majorEastAsia" w:cstheme="majorBidi"/>
      <w:b/>
      <w:bCs/>
      <w:color w:val="8C527E"/>
      <w:sz w:val="4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95140"/>
    <w:pPr>
      <w:shd w:val="clear" w:color="auto" w:fill="D0363B"/>
      <w:spacing w:before="120" w:after="360"/>
      <w:jc w:val="left"/>
      <w:outlineLvl w:val="1"/>
    </w:pPr>
    <w:rPr>
      <w:b/>
      <w:color w:val="FFFFFF" w:themeColor="background1"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95140"/>
    <w:pPr>
      <w:keepNext/>
      <w:keepLines/>
      <w:spacing w:before="120" w:after="120"/>
      <w:outlineLvl w:val="2"/>
    </w:pPr>
    <w:rPr>
      <w:rFonts w:eastAsiaTheme="majorEastAsia" w:cstheme="majorBidi"/>
      <w:bCs/>
      <w:color w:val="31849B" w:themeColor="accent5" w:themeShade="BF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8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58A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8A8"/>
  </w:style>
  <w:style w:type="paragraph" w:styleId="Pieddepage">
    <w:name w:val="footer"/>
    <w:basedOn w:val="Normal"/>
    <w:link w:val="PieddepageCar"/>
    <w:uiPriority w:val="99"/>
    <w:unhideWhenUsed/>
    <w:rsid w:val="002758A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8A8"/>
  </w:style>
  <w:style w:type="character" w:styleId="Lienhypertexte">
    <w:name w:val="Hyperlink"/>
    <w:basedOn w:val="Policepardfaut"/>
    <w:uiPriority w:val="99"/>
    <w:unhideWhenUsed/>
    <w:rsid w:val="002758A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6129"/>
    <w:pPr>
      <w:spacing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12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95140"/>
    <w:rPr>
      <w:rFonts w:ascii="Tahoma" w:eastAsiaTheme="majorEastAsia" w:hAnsi="Tahoma" w:cstheme="majorBidi"/>
      <w:b/>
      <w:bCs/>
      <w:color w:val="8C527E"/>
      <w:sz w:val="4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95140"/>
    <w:rPr>
      <w:rFonts w:ascii="Tahoma" w:hAnsi="Tahoma" w:cs="Times New Roman"/>
      <w:b/>
      <w:color w:val="FFFFFF" w:themeColor="background1"/>
      <w:sz w:val="32"/>
      <w:szCs w:val="24"/>
      <w:shd w:val="clear" w:color="auto" w:fill="D0363B"/>
    </w:rPr>
  </w:style>
  <w:style w:type="character" w:customStyle="1" w:styleId="Titre3Car">
    <w:name w:val="Titre 3 Car"/>
    <w:basedOn w:val="Policepardfaut"/>
    <w:link w:val="Titre3"/>
    <w:uiPriority w:val="9"/>
    <w:rsid w:val="00E95140"/>
    <w:rPr>
      <w:rFonts w:ascii="Tahoma" w:eastAsiaTheme="majorEastAsia" w:hAnsi="Tahoma" w:cstheme="majorBidi"/>
      <w:bCs/>
      <w:color w:val="31849B" w:themeColor="accent5" w:themeShade="BF"/>
      <w:sz w:val="28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A9E2-F9AA-48F0-A279-0D058A78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Yvetot02</dc:creator>
  <cp:lastModifiedBy>Patrice ACCARD</cp:lastModifiedBy>
  <cp:revision>2</cp:revision>
  <dcterms:created xsi:type="dcterms:W3CDTF">2026-06-01T14:16:00Z</dcterms:created>
  <dcterms:modified xsi:type="dcterms:W3CDTF">2026-06-01T14:16:00Z</dcterms:modified>
</cp:coreProperties>
</file>